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D697A" w14:textId="77777777" w:rsidR="00F51D1A" w:rsidRPr="00873115" w:rsidRDefault="00F51D1A">
      <w:pPr>
        <w:rPr>
          <w:sz w:val="24"/>
        </w:rPr>
      </w:pPr>
      <w:r w:rsidRPr="00873115">
        <w:rPr>
          <w:rFonts w:hint="eastAsia"/>
          <w:sz w:val="24"/>
        </w:rPr>
        <w:t>順天堂大学医学部附属練馬病院</w:t>
      </w:r>
      <w:r w:rsidR="00D72644">
        <w:rPr>
          <w:rFonts w:hint="eastAsia"/>
          <w:sz w:val="24"/>
        </w:rPr>
        <w:t xml:space="preserve">　</w:t>
      </w:r>
      <w:r w:rsidRPr="00873115">
        <w:rPr>
          <w:rFonts w:hint="eastAsia"/>
          <w:sz w:val="24"/>
        </w:rPr>
        <w:t>薬剤科　宛</w:t>
      </w:r>
    </w:p>
    <w:p w14:paraId="682441B0" w14:textId="77777777" w:rsidR="00F51D1A" w:rsidRPr="00D72644" w:rsidRDefault="00F17A83" w:rsidP="00D72644">
      <w:pPr>
        <w:jc w:val="center"/>
        <w:rPr>
          <w:sz w:val="32"/>
        </w:rPr>
      </w:pPr>
      <w:r w:rsidRPr="00D72644">
        <w:rPr>
          <w:rFonts w:hint="eastAsia"/>
          <w:sz w:val="32"/>
        </w:rPr>
        <w:t>院外処方箋における</w:t>
      </w:r>
      <w:r w:rsidR="00F51D1A" w:rsidRPr="00D72644">
        <w:rPr>
          <w:rFonts w:hint="eastAsia"/>
          <w:sz w:val="32"/>
        </w:rPr>
        <w:t>問い合わせ簡素化プロトコルに基づく対応報告書</w:t>
      </w:r>
    </w:p>
    <w:p w14:paraId="51F8EB02" w14:textId="77777777" w:rsidR="00DF42B4" w:rsidRPr="00DF42B4" w:rsidRDefault="00DF42B4" w:rsidP="00F51D1A">
      <w:pPr>
        <w:jc w:val="center"/>
        <w:rPr>
          <w:sz w:val="18"/>
        </w:rPr>
      </w:pPr>
    </w:p>
    <w:p w14:paraId="555C7F0C" w14:textId="23ADACFB" w:rsidR="00DF42B4" w:rsidRPr="00DF42B4" w:rsidRDefault="00DF42B4" w:rsidP="00DF42B4">
      <w:pPr>
        <w:jc w:val="left"/>
        <w:rPr>
          <w:sz w:val="32"/>
        </w:rPr>
      </w:pPr>
      <w:r w:rsidRPr="00DF42B4">
        <w:rPr>
          <w:rFonts w:hint="eastAsia"/>
          <w:sz w:val="32"/>
        </w:rPr>
        <w:t xml:space="preserve">FAX　</w:t>
      </w:r>
      <w:r w:rsidR="00A86F0E" w:rsidRPr="00A86F0E">
        <w:rPr>
          <w:sz w:val="32"/>
        </w:rPr>
        <w:t>03-5923-3230</w:t>
      </w:r>
      <w:r w:rsidRPr="00797ACA">
        <w:rPr>
          <w:rFonts w:hint="eastAsia"/>
          <w:color w:val="FF0000"/>
          <w:sz w:val="32"/>
        </w:rPr>
        <w:t xml:space="preserve">　　</w:t>
      </w:r>
      <w:r w:rsidRPr="00DF42B4">
        <w:rPr>
          <w:rFonts w:hint="eastAsia"/>
          <w:sz w:val="32"/>
        </w:rPr>
        <w:t xml:space="preserve">　（</w:t>
      </w:r>
      <w:r w:rsidRPr="00725238">
        <w:rPr>
          <w:rFonts w:hint="eastAsia"/>
          <w:color w:val="FF0000"/>
          <w:sz w:val="32"/>
        </w:rPr>
        <w:t>9:00～17：00</w:t>
      </w:r>
      <w:r w:rsidRPr="00DF42B4">
        <w:rPr>
          <w:rFonts w:hint="eastAsia"/>
          <w:sz w:val="32"/>
        </w:rPr>
        <w:t>）</w:t>
      </w:r>
    </w:p>
    <w:p w14:paraId="2C567C3C" w14:textId="1F2308BA" w:rsidR="00F51D1A" w:rsidRDefault="00F51D1A" w:rsidP="00F51D1A">
      <w:pPr>
        <w:jc w:val="left"/>
      </w:pPr>
    </w:p>
    <w:p w14:paraId="0CE8DDCC" w14:textId="7B40E78F" w:rsidR="00F51D1A" w:rsidRDefault="00537438" w:rsidP="00537438">
      <w:pPr>
        <w:wordWrap w:val="0"/>
        <w:jc w:val="right"/>
      </w:pPr>
      <w:r>
        <w:rPr>
          <w:rFonts w:hint="eastAsia"/>
        </w:rPr>
        <w:t xml:space="preserve">報告日：　</w:t>
      </w:r>
      <w:r w:rsidR="00260C82">
        <w:rPr>
          <w:rFonts w:hint="eastAsia"/>
        </w:rPr>
        <w:t>西暦</w:t>
      </w:r>
      <w:r>
        <w:rPr>
          <w:rFonts w:hint="eastAsia"/>
        </w:rPr>
        <w:t xml:space="preserve">　　　　年　　月　　日</w:t>
      </w:r>
      <w:r w:rsidR="008D28FF"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873115" w14:paraId="4AA995F8" w14:textId="77777777" w:rsidTr="00DF42B4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5C917FF9" w14:textId="50735D12" w:rsidR="00873115" w:rsidRDefault="00873115" w:rsidP="00537438">
            <w:pPr>
              <w:jc w:val="left"/>
            </w:pPr>
            <w:r>
              <w:rPr>
                <w:rFonts w:hint="eastAsia"/>
              </w:rPr>
              <w:t>患者氏名：</w:t>
            </w:r>
            <w:r w:rsidR="00D37FE6">
              <w:br/>
            </w:r>
            <w:r w:rsidR="00D37FE6" w:rsidRPr="00AD724C">
              <w:rPr>
                <w:rFonts w:hint="eastAsia"/>
                <w:color w:val="808080" w:themeColor="background1" w:themeShade="80"/>
              </w:rPr>
              <w:t>（患者ID:　　　　　　　　　）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57670108" w14:textId="77777777" w:rsidR="00873115" w:rsidRDefault="00873115" w:rsidP="00537438">
            <w:pPr>
              <w:jc w:val="left"/>
            </w:pPr>
            <w:r>
              <w:rPr>
                <w:rFonts w:hint="eastAsia"/>
              </w:rPr>
              <w:t>保険薬局名称：</w:t>
            </w:r>
          </w:p>
          <w:p w14:paraId="54E75B62" w14:textId="31EE07A0" w:rsidR="003D79B8" w:rsidRDefault="003D79B8" w:rsidP="003D79B8">
            <w:pPr>
              <w:jc w:val="left"/>
            </w:pPr>
            <w:r>
              <w:rPr>
                <w:rFonts w:hint="eastAsia"/>
              </w:rPr>
              <w:t>（合意書右上の記載された番号：　　‐　　）</w:t>
            </w:r>
          </w:p>
        </w:tc>
      </w:tr>
      <w:tr w:rsidR="00873115" w14:paraId="4EE2271E" w14:textId="77777777" w:rsidTr="00DF42B4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66EB1CFD" w14:textId="77777777" w:rsidR="00873115" w:rsidRDefault="00873115" w:rsidP="00537438">
            <w:pPr>
              <w:jc w:val="left"/>
            </w:pPr>
            <w:r>
              <w:rPr>
                <w:rFonts w:hint="eastAsia"/>
              </w:rPr>
              <w:t>生年月日：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64C40434" w14:textId="77777777" w:rsidR="00873115" w:rsidRDefault="00873115" w:rsidP="00537438">
            <w:pPr>
              <w:jc w:val="left"/>
            </w:pPr>
            <w:r>
              <w:rPr>
                <w:rFonts w:hint="eastAsia"/>
              </w:rPr>
              <w:t>所在地：</w:t>
            </w:r>
          </w:p>
        </w:tc>
      </w:tr>
      <w:tr w:rsidR="00873115" w14:paraId="2346F630" w14:textId="77777777" w:rsidTr="00DF42B4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550376C6" w14:textId="77777777" w:rsidR="00873115" w:rsidRDefault="00873115" w:rsidP="00537438">
            <w:pPr>
              <w:jc w:val="left"/>
            </w:pP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00F071B6" w14:textId="77777777" w:rsidR="00873115" w:rsidRDefault="00873115" w:rsidP="00537438">
            <w:pPr>
              <w:jc w:val="left"/>
            </w:pPr>
            <w:r>
              <w:rPr>
                <w:rFonts w:hint="eastAsia"/>
              </w:rPr>
              <w:t>連絡先：</w:t>
            </w:r>
          </w:p>
        </w:tc>
      </w:tr>
      <w:tr w:rsidR="00873115" w14:paraId="426FBC59" w14:textId="77777777" w:rsidTr="00DF42B4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45F4336" w14:textId="77777777" w:rsidR="00873115" w:rsidRDefault="00873115" w:rsidP="00537438">
            <w:pPr>
              <w:jc w:val="left"/>
            </w:pP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05A267AB" w14:textId="77777777" w:rsidR="00873115" w:rsidRDefault="00873115" w:rsidP="00537438">
            <w:pPr>
              <w:jc w:val="left"/>
            </w:pPr>
            <w:r>
              <w:rPr>
                <w:rFonts w:hint="eastAsia"/>
              </w:rPr>
              <w:t>担当薬剤師：</w:t>
            </w:r>
          </w:p>
        </w:tc>
      </w:tr>
      <w:tr w:rsidR="00873115" w14:paraId="506D1681" w14:textId="77777777" w:rsidTr="00DF42B4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53998922" w14:textId="77777777" w:rsidR="00873115" w:rsidRDefault="00873115" w:rsidP="00537438">
            <w:pPr>
              <w:jc w:val="left"/>
            </w:pP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442EBF48" w14:textId="77777777" w:rsidR="00873115" w:rsidRDefault="00873115" w:rsidP="00537438">
            <w:pPr>
              <w:jc w:val="left"/>
            </w:pPr>
          </w:p>
        </w:tc>
      </w:tr>
    </w:tbl>
    <w:p w14:paraId="57C9ED74" w14:textId="3F13D8ED" w:rsidR="00873115" w:rsidRDefault="00873115" w:rsidP="00537438">
      <w:pPr>
        <w:jc w:val="left"/>
      </w:pPr>
    </w:p>
    <w:p w14:paraId="1759B099" w14:textId="3B55170A" w:rsidR="008D28FF" w:rsidRDefault="00260C82" w:rsidP="008D28FF">
      <w:r>
        <w:rPr>
          <w:rFonts w:hint="eastAsia"/>
        </w:rPr>
        <w:t>下記の</w:t>
      </w:r>
      <w:r w:rsidR="00537438">
        <w:rPr>
          <w:rFonts w:hint="eastAsia"/>
        </w:rPr>
        <w:t>対応した項目</w:t>
      </w:r>
      <w:r>
        <w:rPr>
          <w:rFonts w:hint="eastAsia"/>
        </w:rPr>
        <w:t>にチェックマーク（</w:t>
      </w:r>
      <w:r w:rsidR="008D28FF">
        <w:rPr>
          <w:rFonts w:hint="eastAsia"/>
        </w:rPr>
        <w:t>レ点</w:t>
      </w:r>
      <w:r>
        <w:rPr>
          <w:rFonts w:hint="eastAsia"/>
        </w:rPr>
        <w:t>）を入れます</w:t>
      </w:r>
      <w:r w:rsidR="008D28FF">
        <w:rPr>
          <w:rFonts w:hint="eastAsia"/>
        </w:rPr>
        <w:t>。</w:t>
      </w:r>
      <w:r w:rsidR="008D28FF">
        <w:br/>
      </w:r>
      <w:r w:rsidR="008D28FF">
        <w:rPr>
          <w:rFonts w:hint="eastAsia"/>
        </w:rPr>
        <w:t>詳細は、処方箋または処方箋コピーに記載して合わせてFAXいたします。</w:t>
      </w:r>
    </w:p>
    <w:p w14:paraId="78A7708D" w14:textId="7F00C16D" w:rsidR="00537438" w:rsidRPr="008D28FF" w:rsidRDefault="00537438" w:rsidP="00537438">
      <w:pPr>
        <w:jc w:val="left"/>
      </w:pPr>
    </w:p>
    <w:p w14:paraId="4A95C343" w14:textId="77777777" w:rsidR="00537438" w:rsidRPr="0007325F" w:rsidRDefault="0041498A" w:rsidP="0041498A">
      <w:pPr>
        <w:pStyle w:val="a3"/>
        <w:numPr>
          <w:ilvl w:val="0"/>
          <w:numId w:val="4"/>
        </w:numPr>
        <w:ind w:leftChars="0"/>
        <w:jc w:val="left"/>
        <w:rPr>
          <w:rFonts w:eastAsiaTheme="minorHAnsi"/>
        </w:rPr>
      </w:pPr>
      <w:r w:rsidRPr="0007325F">
        <w:rPr>
          <mc:AlternateContent>
            <mc:Choice Requires="w16se">
              <w:rFonts w:eastAsiaTheme="min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1E16BA" w:rsidRPr="0007325F">
        <w:rPr>
          <w:rFonts w:eastAsiaTheme="minorHAnsi"/>
        </w:rPr>
        <w:t>同一成分の銘柄変更</w:t>
      </w:r>
    </w:p>
    <w:p w14:paraId="6E70CCDC" w14:textId="2C766693" w:rsidR="0041498A" w:rsidRPr="0007325F" w:rsidRDefault="0041498A" w:rsidP="0007325F">
      <w:pPr>
        <w:pStyle w:val="a3"/>
        <w:numPr>
          <w:ilvl w:val="0"/>
          <w:numId w:val="4"/>
        </w:numPr>
        <w:ind w:leftChars="0"/>
        <w:rPr>
          <w:rFonts w:eastAsiaTheme="minorHAnsi"/>
        </w:rPr>
      </w:pPr>
      <w:r w:rsidRPr="0007325F">
        <w:rPr>
          <mc:AlternateContent>
            <mc:Choice Requires="w16se">
              <w:rFonts w:eastAsiaTheme="min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07325F" w:rsidRPr="0007325F">
        <w:rPr>
          <w:rFonts w:eastAsiaTheme="minorHAnsi" w:hint="eastAsia"/>
        </w:rPr>
        <w:t>同一成分の剤形変更</w:t>
      </w:r>
    </w:p>
    <w:p w14:paraId="787006DC" w14:textId="77777777" w:rsidR="0041498A" w:rsidRPr="0007325F" w:rsidRDefault="0041498A" w:rsidP="0041498A">
      <w:pPr>
        <w:pStyle w:val="a3"/>
        <w:numPr>
          <w:ilvl w:val="0"/>
          <w:numId w:val="4"/>
        </w:numPr>
        <w:ind w:leftChars="0"/>
        <w:jc w:val="left"/>
        <w:rPr>
          <w:rFonts w:eastAsiaTheme="minorHAnsi"/>
        </w:rPr>
      </w:pPr>
      <w:r w:rsidRPr="0007325F">
        <w:rPr>
          <mc:AlternateContent>
            <mc:Choice Requires="w16se">
              <w:rFonts w:eastAsiaTheme="min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07325F" w:rsidRPr="0007325F">
        <w:rPr>
          <w:rFonts w:eastAsiaTheme="minorHAnsi"/>
        </w:rPr>
        <w:t>同一成分の規格変更（安定性、利便性の向上のための変更に限る）</w:t>
      </w:r>
    </w:p>
    <w:p w14:paraId="7CC41856" w14:textId="4D457F98" w:rsidR="0041498A" w:rsidRPr="0007325F" w:rsidRDefault="0041498A" w:rsidP="0007325F">
      <w:pPr>
        <w:pStyle w:val="a3"/>
        <w:numPr>
          <w:ilvl w:val="0"/>
          <w:numId w:val="4"/>
        </w:numPr>
        <w:ind w:leftChars="0"/>
        <w:rPr>
          <w:rFonts w:eastAsiaTheme="minorHAnsi"/>
        </w:rPr>
      </w:pPr>
      <w:r w:rsidRPr="0007325F">
        <w:rPr>
          <mc:AlternateContent>
            <mc:Choice Requires="w16se">
              <w:rFonts w:eastAsiaTheme="min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07325F" w:rsidRPr="0007325F">
        <w:rPr>
          <w:rFonts w:eastAsiaTheme="minorHAnsi" w:hint="eastAsia"/>
        </w:rPr>
        <w:t>軟膏</w:t>
      </w:r>
      <w:r w:rsidR="00AD724C">
        <w:rPr>
          <w:rFonts w:eastAsiaTheme="minorHAnsi" w:hint="eastAsia"/>
        </w:rPr>
        <w:t>の</w:t>
      </w:r>
      <w:r w:rsidR="0007325F" w:rsidRPr="0007325F">
        <w:rPr>
          <w:rFonts w:eastAsiaTheme="minorHAnsi" w:hint="eastAsia"/>
        </w:rPr>
        <w:t>用量規格の変更</w:t>
      </w:r>
      <w:r w:rsidR="0007325F" w:rsidRPr="0007325F">
        <w:rPr>
          <w:rFonts w:eastAsiaTheme="minorHAnsi"/>
        </w:rPr>
        <w:t xml:space="preserve"> </w:t>
      </w:r>
    </w:p>
    <w:p w14:paraId="09E6832C" w14:textId="77777777" w:rsidR="0041498A" w:rsidRPr="0007325F" w:rsidRDefault="0041498A" w:rsidP="0007325F">
      <w:pPr>
        <w:pStyle w:val="a3"/>
        <w:numPr>
          <w:ilvl w:val="0"/>
          <w:numId w:val="4"/>
        </w:numPr>
        <w:ind w:leftChars="0"/>
        <w:rPr>
          <w:rFonts w:eastAsiaTheme="minorHAnsi"/>
        </w:rPr>
      </w:pPr>
      <w:r w:rsidRPr="0007325F">
        <w:rPr>
          <mc:AlternateContent>
            <mc:Choice Requires="w16se">
              <w:rFonts w:eastAsiaTheme="min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4"/>
          </mc:Choice>
          <mc:Fallback>
            <w:t>⑤</w:t>
          </mc:Fallback>
        </mc:AlternateContent>
      </w:r>
      <w:r w:rsidR="0007325F" w:rsidRPr="0007325F">
        <w:rPr>
          <w:rFonts w:eastAsiaTheme="minorHAnsi" w:hint="eastAsia"/>
        </w:rPr>
        <w:t>一包化調剤</w:t>
      </w:r>
      <w:r w:rsidR="0007325F" w:rsidRPr="0007325F">
        <w:rPr>
          <w:rFonts w:eastAsiaTheme="minorHAnsi"/>
        </w:rPr>
        <w:t xml:space="preserve"> </w:t>
      </w:r>
    </w:p>
    <w:p w14:paraId="6B42E00F" w14:textId="77777777" w:rsidR="0041498A" w:rsidRPr="0007325F" w:rsidRDefault="0041498A" w:rsidP="0007325F">
      <w:pPr>
        <w:pStyle w:val="a3"/>
        <w:numPr>
          <w:ilvl w:val="0"/>
          <w:numId w:val="4"/>
        </w:numPr>
        <w:ind w:leftChars="0"/>
        <w:rPr>
          <w:rFonts w:eastAsiaTheme="minorHAnsi"/>
        </w:rPr>
      </w:pPr>
      <w:r w:rsidRPr="0007325F">
        <w:rPr>
          <mc:AlternateContent>
            <mc:Choice Requires="w16se">
              <w:rFonts w:eastAsiaTheme="min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5"/>
          </mc:Choice>
          <mc:Fallback>
            <w:t>⑥</w:t>
          </mc:Fallback>
        </mc:AlternateContent>
      </w:r>
      <w:r w:rsidR="0007325F" w:rsidRPr="0007325F">
        <w:rPr>
          <w:rFonts w:eastAsiaTheme="minorHAnsi" w:hint="eastAsia"/>
        </w:rPr>
        <w:t>残薬調整（減数調剤）</w:t>
      </w:r>
    </w:p>
    <w:p w14:paraId="69C63D2B" w14:textId="7D77C231" w:rsidR="0041498A" w:rsidRDefault="0041498A" w:rsidP="00AD724C">
      <w:pPr>
        <w:pStyle w:val="a3"/>
        <w:numPr>
          <w:ilvl w:val="0"/>
          <w:numId w:val="4"/>
        </w:numPr>
        <w:ind w:leftChars="0"/>
      </w:pP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6"/>
          </mc:Choice>
          <mc:Fallback>
            <w:t>⑦</w:t>
          </mc:Fallback>
        </mc:AlternateContent>
      </w:r>
      <w:r w:rsidR="0007325F" w:rsidRPr="0007325F">
        <w:rPr>
          <w:rFonts w:hint="eastAsia"/>
        </w:rPr>
        <w:t>処方日数の適正化</w:t>
      </w:r>
      <w:r w:rsidR="00983168">
        <w:rPr>
          <w:rFonts w:hint="eastAsia"/>
        </w:rPr>
        <w:t>対応について</w:t>
      </w:r>
    </w:p>
    <w:p w14:paraId="12E0F1B1" w14:textId="52A86DB0" w:rsidR="0041498A" w:rsidRDefault="00AD724C" w:rsidP="008D28FF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⑧</w:t>
      </w:r>
      <w:r w:rsidR="00725238">
        <w:rPr>
          <w:rFonts w:hint="eastAsia"/>
        </w:rPr>
        <w:t>医薬品の供給に関して</w:t>
      </w:r>
    </w:p>
    <w:p w14:paraId="5AA4BF82" w14:textId="77777777" w:rsidR="00DF42B4" w:rsidRDefault="00DF42B4" w:rsidP="00DF42B4">
      <w:pPr>
        <w:pStyle w:val="a3"/>
        <w:ind w:leftChars="0" w:left="420"/>
      </w:pPr>
    </w:p>
    <w:p w14:paraId="40CB31D2" w14:textId="07621B79" w:rsidR="00DF42B4" w:rsidRDefault="00DF42B4" w:rsidP="00DF42B4"/>
    <w:p w14:paraId="59C4B6B7" w14:textId="6AA26870" w:rsidR="001603F2" w:rsidRDefault="001603F2" w:rsidP="00DF42B4"/>
    <w:p w14:paraId="738D8858" w14:textId="17B49B3F" w:rsidR="001603F2" w:rsidRDefault="001603F2" w:rsidP="00DF42B4"/>
    <w:p w14:paraId="06B47C5C" w14:textId="551378F0" w:rsidR="001603F2" w:rsidRDefault="001603F2" w:rsidP="00DF42B4"/>
    <w:p w14:paraId="67136CC5" w14:textId="7156E700" w:rsidR="001603F2" w:rsidRDefault="001603F2" w:rsidP="001603F2">
      <w:pPr>
        <w:jc w:val="right"/>
      </w:pPr>
      <w:r>
        <w:rPr>
          <w:rFonts w:hint="eastAsia"/>
        </w:rPr>
        <w:t>2024年</w:t>
      </w:r>
      <w:r w:rsidR="007A66AB">
        <w:rPr>
          <w:rFonts w:hint="eastAsia"/>
        </w:rPr>
        <w:t>11</w:t>
      </w:r>
      <w:r>
        <w:rPr>
          <w:rFonts w:hint="eastAsia"/>
        </w:rPr>
        <w:t>月</w:t>
      </w:r>
      <w:r w:rsidR="007A66AB">
        <w:rPr>
          <w:rFonts w:hint="eastAsia"/>
        </w:rPr>
        <w:t>19</w:t>
      </w:r>
      <w:bookmarkStart w:id="0" w:name="_GoBack"/>
      <w:bookmarkEnd w:id="0"/>
      <w:r>
        <w:rPr>
          <w:rFonts w:hint="eastAsia"/>
        </w:rPr>
        <w:t>日（第</w:t>
      </w:r>
      <w:r w:rsidR="003D79B8">
        <w:rPr>
          <w:rFonts w:hint="eastAsia"/>
        </w:rPr>
        <w:t>2</w:t>
      </w:r>
      <w:r>
        <w:rPr>
          <w:rFonts w:hint="eastAsia"/>
        </w:rPr>
        <w:t>版）</w:t>
      </w:r>
    </w:p>
    <w:sectPr w:rsidR="001603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D11E4" w14:textId="77777777" w:rsidR="00015D78" w:rsidRDefault="00015D78" w:rsidP="00797ACA">
      <w:r>
        <w:separator/>
      </w:r>
    </w:p>
  </w:endnote>
  <w:endnote w:type="continuationSeparator" w:id="0">
    <w:p w14:paraId="2AA0C568" w14:textId="77777777" w:rsidR="00015D78" w:rsidRDefault="00015D78" w:rsidP="0079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B84FA" w14:textId="77777777" w:rsidR="00015D78" w:rsidRDefault="00015D78" w:rsidP="00797ACA">
      <w:r>
        <w:separator/>
      </w:r>
    </w:p>
  </w:footnote>
  <w:footnote w:type="continuationSeparator" w:id="0">
    <w:p w14:paraId="176DF1D8" w14:textId="77777777" w:rsidR="00015D78" w:rsidRDefault="00015D78" w:rsidP="00797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699"/>
    <w:multiLevelType w:val="hybridMultilevel"/>
    <w:tmpl w:val="564892AA"/>
    <w:lvl w:ilvl="0" w:tplc="93F6E3BC">
      <w:start w:val="1"/>
      <w:numFmt w:val="decimalEnclosedCircle"/>
      <w:lvlText w:val="%1"/>
      <w:lvlJc w:val="left"/>
      <w:pPr>
        <w:ind w:left="11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1AE20186"/>
    <w:multiLevelType w:val="hybridMultilevel"/>
    <w:tmpl w:val="63CC0570"/>
    <w:lvl w:ilvl="0" w:tplc="E0500970">
      <w:start w:val="1"/>
      <w:numFmt w:val="bullet"/>
      <w:lvlText w:val="⃞"/>
      <w:lvlJc w:val="left"/>
      <w:pPr>
        <w:ind w:left="42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A3ABC"/>
    <w:multiLevelType w:val="hybridMultilevel"/>
    <w:tmpl w:val="EBB03D08"/>
    <w:lvl w:ilvl="0" w:tplc="A3BCD79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FB0B90"/>
    <w:multiLevelType w:val="hybridMultilevel"/>
    <w:tmpl w:val="9B209210"/>
    <w:lvl w:ilvl="0" w:tplc="E0500970">
      <w:start w:val="1"/>
      <w:numFmt w:val="bullet"/>
      <w:lvlText w:val="⃞"/>
      <w:lvlJc w:val="left"/>
      <w:pPr>
        <w:ind w:left="562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1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4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8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08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1A"/>
    <w:rsid w:val="0001430F"/>
    <w:rsid w:val="00015D78"/>
    <w:rsid w:val="0007325F"/>
    <w:rsid w:val="001028E3"/>
    <w:rsid w:val="001603F2"/>
    <w:rsid w:val="001D07AF"/>
    <w:rsid w:val="001E16BA"/>
    <w:rsid w:val="00260C82"/>
    <w:rsid w:val="00275A3D"/>
    <w:rsid w:val="0036760F"/>
    <w:rsid w:val="003C51F9"/>
    <w:rsid w:val="003D79B8"/>
    <w:rsid w:val="003D7A9B"/>
    <w:rsid w:val="0041498A"/>
    <w:rsid w:val="0048371E"/>
    <w:rsid w:val="00537438"/>
    <w:rsid w:val="00725238"/>
    <w:rsid w:val="00797ACA"/>
    <w:rsid w:val="007A66AB"/>
    <w:rsid w:val="0086635C"/>
    <w:rsid w:val="00873115"/>
    <w:rsid w:val="008D28FF"/>
    <w:rsid w:val="008D7FE0"/>
    <w:rsid w:val="00983168"/>
    <w:rsid w:val="00A86F0E"/>
    <w:rsid w:val="00AD724C"/>
    <w:rsid w:val="00B23C49"/>
    <w:rsid w:val="00BB78B1"/>
    <w:rsid w:val="00D05724"/>
    <w:rsid w:val="00D37FE6"/>
    <w:rsid w:val="00D72644"/>
    <w:rsid w:val="00DF42B4"/>
    <w:rsid w:val="00ED3AE1"/>
    <w:rsid w:val="00F17A83"/>
    <w:rsid w:val="00F5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AF3DB"/>
  <w15:chartTrackingRefBased/>
  <w15:docId w15:val="{B4D73344-4CEE-4D83-BB8E-F6A85671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8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438"/>
    <w:pPr>
      <w:ind w:leftChars="400" w:left="840"/>
    </w:pPr>
  </w:style>
  <w:style w:type="table" w:styleId="a4">
    <w:name w:val="Table Grid"/>
    <w:basedOn w:val="a1"/>
    <w:uiPriority w:val="39"/>
    <w:rsid w:val="00873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7A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7ACA"/>
  </w:style>
  <w:style w:type="paragraph" w:styleId="a7">
    <w:name w:val="footer"/>
    <w:basedOn w:val="a"/>
    <w:link w:val="a8"/>
    <w:uiPriority w:val="99"/>
    <w:unhideWhenUsed/>
    <w:rsid w:val="00797A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7ACA"/>
  </w:style>
  <w:style w:type="character" w:styleId="a9">
    <w:name w:val="annotation reference"/>
    <w:basedOn w:val="a0"/>
    <w:uiPriority w:val="99"/>
    <w:semiHidden/>
    <w:unhideWhenUsed/>
    <w:rsid w:val="00D7264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7264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72644"/>
  </w:style>
  <w:style w:type="paragraph" w:styleId="ac">
    <w:name w:val="annotation subject"/>
    <w:basedOn w:val="aa"/>
    <w:next w:val="aa"/>
    <w:link w:val="ad"/>
    <w:uiPriority w:val="99"/>
    <w:semiHidden/>
    <w:unhideWhenUsed/>
    <w:rsid w:val="00D7264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7264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726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726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2024-04-06T04:36:00Z</dcterms:created>
  <dc:creator>GCPセンター新薬治療研究センター</dc:creator>
  <cp:lastModifiedBy>立沢正臣</cp:lastModifiedBy>
  <dcterms:modified xsi:type="dcterms:W3CDTF">2024-11-19T07:19:00Z</dcterms:modified>
  <cp:revision>5</cp:revision>
  <dc:title>院外処方箋 問い合わせ簡素化プロトコルに基づく対応報告書（第2版）.docx</dc:title>
</cp:coreProperties>
</file>